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E3" w:rsidRDefault="00DE49E3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9E3" w:rsidRPr="00693E06" w:rsidRDefault="00DE49E3" w:rsidP="007804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E06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DE49E3" w:rsidRPr="00693E06" w:rsidRDefault="00DE49E3" w:rsidP="00780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93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Дать определение понятий: Энергосбережение, энергетика, теплоэнергетика и теплотехнологии. </w:t>
      </w:r>
      <w:r w:rsidRPr="00693E06">
        <w:rPr>
          <w:sz w:val="24"/>
          <w:szCs w:val="24"/>
        </w:rPr>
        <w:t>Экология и охрана окружающей среды.</w:t>
      </w:r>
    </w:p>
    <w:p w:rsidR="000E093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Стратегическая задача, поставленная Президентом и правительством РК перед обществом и государством, в области энергосбережения и экологической безопасности.</w:t>
      </w:r>
    </w:p>
    <w:p w:rsidR="00DF29C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Основные направления энергосбережения в электроэнергетике.</w:t>
      </w:r>
    </w:p>
    <w:p w:rsidR="00DF29C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Энергосберегающие технологии в муниципальном хозяйстве, в строительстве жилья и производственных помещений</w:t>
      </w:r>
    </w:p>
    <w:p w:rsidR="000E093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Основные технические требования к возобновляемым источникам энергии (солнечным элементам, ветроустановкам, биогаз и т.д.).</w:t>
      </w:r>
    </w:p>
    <w:p w:rsidR="000E093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Использование вторичных энергоресурсов промышленных производств.</w:t>
      </w:r>
    </w:p>
    <w:p w:rsidR="000E093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Государственная политика в сфере энергосбережения в ЖКХ, основные направления.</w:t>
      </w:r>
    </w:p>
    <w:p w:rsidR="000E093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Энергосберегающие источники света, их характеристики</w:t>
      </w:r>
    </w:p>
    <w:p w:rsidR="00DF29C6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Энергетика - продукт общества, демографические аспекты энергетики. </w:t>
      </w:r>
      <w:r w:rsidRPr="00693E06">
        <w:rPr>
          <w:sz w:val="24"/>
          <w:szCs w:val="24"/>
        </w:rPr>
        <w:t>Базовые характеристики энергетики. Дефицит энергии на Земле, причины.</w:t>
      </w:r>
    </w:p>
    <w:p w:rsidR="00532FB4" w:rsidRPr="00693E06" w:rsidRDefault="007E3BCD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Потенциал, преимущества и недостатки солнечной энергетики</w:t>
      </w:r>
      <w:r w:rsidR="002130F4" w:rsidRPr="00693E06">
        <w:rPr>
          <w:sz w:val="24"/>
          <w:szCs w:val="24"/>
          <w:lang w:val="ru-RU"/>
        </w:rPr>
        <w:t>.</w:t>
      </w:r>
    </w:p>
    <w:p w:rsidR="000E0936" w:rsidRPr="00693E06" w:rsidRDefault="007E3BCD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Потенциал, преимущества и недостатки ветровой энергетики</w:t>
      </w:r>
      <w:r w:rsidR="000E0936" w:rsidRPr="00693E06">
        <w:rPr>
          <w:sz w:val="24"/>
          <w:szCs w:val="24"/>
          <w:lang w:val="ru-RU"/>
        </w:rPr>
        <w:t>.</w:t>
      </w:r>
    </w:p>
    <w:p w:rsidR="00E36BAF" w:rsidRPr="00693E06" w:rsidRDefault="000E0936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>Законы Республ</w:t>
      </w:r>
      <w:r w:rsidR="007E3BCD" w:rsidRPr="00693E06">
        <w:rPr>
          <w:sz w:val="24"/>
          <w:szCs w:val="24"/>
          <w:lang w:val="ru-RU"/>
        </w:rPr>
        <w:t>ики Казахстан в области электроэнергетики</w:t>
      </w:r>
      <w:r w:rsidRPr="00693E06">
        <w:rPr>
          <w:sz w:val="24"/>
          <w:szCs w:val="24"/>
          <w:lang w:val="ru-RU"/>
        </w:rPr>
        <w:t xml:space="preserve">. </w:t>
      </w:r>
      <w:r w:rsidR="007E3BCD" w:rsidRPr="00693E06">
        <w:rPr>
          <w:sz w:val="24"/>
          <w:szCs w:val="24"/>
        </w:rPr>
        <w:t xml:space="preserve">Современные проблемы </w:t>
      </w:r>
      <w:r w:rsidRPr="00693E06">
        <w:rPr>
          <w:sz w:val="24"/>
          <w:szCs w:val="24"/>
        </w:rPr>
        <w:t xml:space="preserve"> энергетики. </w:t>
      </w:r>
    </w:p>
    <w:p w:rsidR="00DF29C6" w:rsidRPr="00693E06" w:rsidRDefault="00D8160B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Вопросы </w:t>
      </w:r>
      <w:r w:rsidR="00F2695F" w:rsidRPr="00693E06">
        <w:rPr>
          <w:sz w:val="24"/>
          <w:szCs w:val="24"/>
          <w:lang w:val="ru-RU"/>
        </w:rPr>
        <w:t xml:space="preserve"> модернизации технического устройства электрических станций</w:t>
      </w:r>
    </w:p>
    <w:p w:rsidR="000E4A39" w:rsidRPr="00693E06" w:rsidRDefault="002130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 xml:space="preserve">Вопросы надежности элементов систем электроснабжения </w:t>
      </w:r>
    </w:p>
    <w:p w:rsidR="00DF29C6" w:rsidRPr="00693E06" w:rsidRDefault="002130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Н</w:t>
      </w:r>
      <w:r w:rsidR="000E4A39" w:rsidRPr="00693E06">
        <w:rPr>
          <w:sz w:val="24"/>
          <w:szCs w:val="24"/>
          <w:lang w:val="ru-RU"/>
        </w:rPr>
        <w:t>аправления, мероприятия и технологии энергосбережения в электроэнергетик</w:t>
      </w:r>
      <w:r w:rsidRPr="00693E06">
        <w:rPr>
          <w:sz w:val="24"/>
          <w:szCs w:val="24"/>
          <w:lang w:val="ru-RU"/>
        </w:rPr>
        <w:t xml:space="preserve">е, </w:t>
      </w:r>
      <w:r w:rsidR="000E4A39" w:rsidRPr="00693E06">
        <w:rPr>
          <w:sz w:val="24"/>
          <w:szCs w:val="24"/>
          <w:lang w:val="ru-RU"/>
        </w:rPr>
        <w:t xml:space="preserve"> их характеристика по видам деятельности: выработка электроэнергии, транспорт и распределение электроэнергии, потребление электроэнергии.</w:t>
      </w:r>
    </w:p>
    <w:p w:rsidR="00DF29C6" w:rsidRPr="00693E06" w:rsidRDefault="000E4A39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Основные причины снижения надежности объектов электроэнергетики и ЭЭС. </w:t>
      </w:r>
    </w:p>
    <w:p w:rsidR="00DF29C6" w:rsidRPr="00693E06" w:rsidRDefault="000E4A39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Наука и ее обеспечение. Понятие о науке, характерные ее черты. Принципы научных исследований, цели и задачи.</w:t>
      </w:r>
    </w:p>
    <w:p w:rsidR="00DF29C6" w:rsidRPr="00693E06" w:rsidRDefault="000E4A39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Теоретическая часть научных исследований. Обоснование выбора темы, актуальность, новизна, прикладная значимость, экономическая эффективность, экологическая и социальная значимость.</w:t>
      </w:r>
    </w:p>
    <w:p w:rsidR="003056F4" w:rsidRPr="00693E06" w:rsidRDefault="000E4A39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Случайные величины и их характеристики</w:t>
      </w:r>
    </w:p>
    <w:p w:rsidR="00DF29C6" w:rsidRPr="00693E06" w:rsidRDefault="00736EA7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Основы вопросы теории научного эксперимента</w:t>
      </w:r>
    </w:p>
    <w:p w:rsidR="00DF29C6" w:rsidRPr="00693E06" w:rsidRDefault="003056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Оптимизация процессов.</w:t>
      </w:r>
    </w:p>
    <w:p w:rsidR="00DF29C6" w:rsidRPr="00693E06" w:rsidRDefault="003056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Планирование экстремальных экспериментов.</w:t>
      </w:r>
    </w:p>
    <w:p w:rsidR="00DF29C6" w:rsidRPr="00693E06" w:rsidRDefault="003056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Планирование промышленного эксперимента.</w:t>
      </w:r>
    </w:p>
    <w:p w:rsidR="00DF29C6" w:rsidRPr="00693E06" w:rsidRDefault="003056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Внедрение в производство научных исследований. Подготовка научных статей, авторских свидетельств на изобретения, научных отчетов, монографий и т.п.</w:t>
      </w:r>
    </w:p>
    <w:p w:rsidR="00DF29C6" w:rsidRPr="00693E06" w:rsidRDefault="003056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Типичные ошибки при планировании и анализе эксперимента</w:t>
      </w:r>
    </w:p>
    <w:p w:rsidR="00DF29C6" w:rsidRPr="00693E06" w:rsidRDefault="003056F4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Проблема старения оборудования и его влияние на надежность ЭЭС.</w:t>
      </w:r>
    </w:p>
    <w:p w:rsidR="00DF29C6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Учет и контроль электрической энергии.</w:t>
      </w:r>
    </w:p>
    <w:p w:rsidR="00DF29C6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Энергетический паспорт предприятия, состав документации.</w:t>
      </w:r>
    </w:p>
    <w:p w:rsidR="00DF29C6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Основы энергоаудита. Состав документации. Учет энергоресурсов.</w:t>
      </w:r>
    </w:p>
    <w:p w:rsidR="00DF29C6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Энергоэффективность и энергосбережение на предприятии. </w:t>
      </w:r>
      <w:r w:rsidRPr="00693E06">
        <w:rPr>
          <w:sz w:val="24"/>
          <w:szCs w:val="24"/>
        </w:rPr>
        <w:t>Показатели энергетической эффективности.</w:t>
      </w:r>
    </w:p>
    <w:p w:rsidR="0015604F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Современное энергосберегающее оборудование отраслевого энергосбережения.</w:t>
      </w:r>
    </w:p>
    <w:p w:rsidR="00663A19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Модернизация систем освещения, теплоснабжения и вентиляции.</w:t>
      </w:r>
    </w:p>
    <w:p w:rsidR="0015604F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Энергосберегающие теплоизоляционные материалы: назначение, виды.  </w:t>
      </w:r>
    </w:p>
    <w:p w:rsidR="0015604F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Ценовое и тарифное регулирование.</w:t>
      </w:r>
    </w:p>
    <w:p w:rsidR="0015604F" w:rsidRPr="00693E06" w:rsidRDefault="00E1799F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Основные направления энергоменеджмента.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Новые концепции развития электроэнергетических систем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Технические и технологические меры повышения экологической чистоты и безопасности эксплуатации энергетических объектов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Гидроаккумулирующие электростанции</w:t>
      </w:r>
    </w:p>
    <w:p w:rsidR="00CA24C1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Воздушно-компрессорные накопители энергии</w:t>
      </w:r>
    </w:p>
    <w:p w:rsidR="0015604F" w:rsidRPr="00693E06" w:rsidRDefault="0015604F" w:rsidP="007804E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Инерционные накопители энергии (маховики и супермаховики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экологии и безопасности при добыче и транспортировке энергетического сырья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экологии и безопасности при производстве электрической и тепловой энергии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Накопление потенциальной и кинетической энергии</w:t>
      </w:r>
    </w:p>
    <w:p w:rsidR="00E36BA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Сверхпроводниковые индуктивные накопители энергии</w:t>
      </w:r>
    </w:p>
    <w:p w:rsidR="0015604F" w:rsidRPr="00693E06" w:rsidRDefault="007A7712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Современные материалы для тепловой изоляции</w:t>
      </w:r>
      <w:r w:rsidR="00CA24C1" w:rsidRPr="00693E06">
        <w:rPr>
          <w:sz w:val="24"/>
          <w:szCs w:val="24"/>
          <w:lang w:val="ru-RU"/>
        </w:rPr>
        <w:t>а</w:t>
      </w:r>
    </w:p>
    <w:p w:rsidR="0015604F" w:rsidRPr="00693E06" w:rsidRDefault="007A7712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Энергосбережение в системах электрического освещения</w:t>
      </w:r>
    </w:p>
    <w:p w:rsidR="0015604F" w:rsidRPr="00693E06" w:rsidRDefault="007A7712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Расчет водопотребления здания, микрорайона, города.</w:t>
      </w:r>
    </w:p>
    <w:p w:rsidR="0015604F" w:rsidRPr="00693E06" w:rsidRDefault="007A7712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Методы и средства измерения температуры, влажности, расхода жидкостей, освещенности и т.д.</w:t>
      </w:r>
      <w:r w:rsidR="00CA24C1" w:rsidRPr="00693E06">
        <w:rPr>
          <w:sz w:val="24"/>
          <w:szCs w:val="24"/>
          <w:lang w:val="ru-RU"/>
        </w:rPr>
        <w:t>.</w:t>
      </w:r>
    </w:p>
    <w:p w:rsidR="0015604F" w:rsidRPr="00693E06" w:rsidRDefault="00CA24C1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Воздействие на окружающую среду воздушных ЛЭП</w:t>
      </w:r>
    </w:p>
    <w:p w:rsidR="007A7712" w:rsidRPr="00693E06" w:rsidRDefault="007A7712" w:rsidP="007804ED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Водородная энергетика</w:t>
      </w:r>
    </w:p>
    <w:p w:rsidR="007A7712" w:rsidRPr="00693E06" w:rsidRDefault="007A7712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ru-RU"/>
        </w:rPr>
      </w:pPr>
    </w:p>
    <w:p w:rsidR="00DE49E3" w:rsidRPr="00693E06" w:rsidRDefault="00DE49E3" w:rsidP="007804ED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693E06">
        <w:rPr>
          <w:b/>
          <w:sz w:val="24"/>
          <w:szCs w:val="24"/>
        </w:rPr>
        <w:t>блок</w:t>
      </w:r>
    </w:p>
    <w:p w:rsidR="00663A19" w:rsidRPr="00693E06" w:rsidRDefault="00663A19" w:rsidP="00780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9E3" w:rsidRPr="00693E06" w:rsidRDefault="00E16E0F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Реформа электроэнергетики в Казахстане</w:t>
      </w:r>
    </w:p>
    <w:p w:rsidR="00DE49E3" w:rsidRPr="00693E06" w:rsidRDefault="00E16E0F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Атомная энергетика в Казахстане</w:t>
      </w:r>
    </w:p>
    <w:p w:rsidR="00DE49E3" w:rsidRPr="00693E06" w:rsidRDefault="00E16E0F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Магнитогидродинамический способ производства электроэнергии</w:t>
      </w:r>
    </w:p>
    <w:p w:rsidR="00DE49E3" w:rsidRPr="00693E06" w:rsidRDefault="00E16E0F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Фундаментальные свойства ЭЭС: многомерность, множественность возмущений, неопределенность</w:t>
      </w:r>
    </w:p>
    <w:p w:rsidR="00DE49E3" w:rsidRPr="00693E06" w:rsidRDefault="00E16E0F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Методология решения научно-исследовательских и производственных задач в области проектирования и технологии изготовления электроэнергетических объектов</w:t>
      </w:r>
      <w:r w:rsidR="00DE49E3" w:rsidRPr="00693E06">
        <w:rPr>
          <w:sz w:val="24"/>
          <w:szCs w:val="24"/>
          <w:lang w:val="ru-RU"/>
        </w:rPr>
        <w:t xml:space="preserve">. 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Характерные особенности и принцип действия теплового насоса.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Характерные особенности и принцип действия биогазовых установок 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Энергоэффективность электронагревательных устройств и приборов.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Автономные энергоустановки с использованием возобновляемых источников энергии и водорода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Энергетические  и экологические  проблемы преобразования энергии.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Перспективы создания </w:t>
      </w:r>
      <w:r w:rsidRPr="00693E06">
        <w:rPr>
          <w:sz w:val="24"/>
          <w:szCs w:val="24"/>
        </w:rPr>
        <w:t>E</w:t>
      </w:r>
      <w:r w:rsidRPr="00693E06">
        <w:rPr>
          <w:sz w:val="24"/>
          <w:szCs w:val="24"/>
          <w:lang w:val="ru-RU"/>
        </w:rPr>
        <w:t xml:space="preserve">ЭС и развития промышленной гелиоэнергетики. </w:t>
      </w:r>
      <w:r w:rsidRPr="00693E06">
        <w:rPr>
          <w:sz w:val="24"/>
          <w:szCs w:val="24"/>
        </w:rPr>
        <w:t>Солнечные энергетические станции космического базирования.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Основные проблемы повышения эффективности и предельной мощности основного оборудования (генераторы и трансформаторы).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Современные проблемы обеспечения основных показателей качества электроэнергии и пути их реализации. Каковы особенности Республики Казахстан в распределении электроэнергии и обеспечении показателей качества.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Проблемы повышения надёжности и электрической прочности изоляции электрооборудования и линий электропередач. </w:t>
      </w:r>
      <w:r w:rsidRPr="00693E06">
        <w:rPr>
          <w:sz w:val="24"/>
          <w:szCs w:val="24"/>
        </w:rPr>
        <w:t>Методы и способы усиления изоляции и возможности их использования.</w:t>
      </w:r>
    </w:p>
    <w:p w:rsidR="00663A19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Применение новых изоляционных конструкции и новых видов изоляции для силового электрооборудования и линий электропередачи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информационной и кибербезопасности электроэнергетической отрасли.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передачи электроэнергии в магистральных сетях. Проблемы транспорта электроэнергии в распределительных сетях.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Проблема качества электроэнергии при ее передаче и распределении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и перспективы развития нетрадиционных и возобновляемых источников энергии (НВИЭ) в РК.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Анализ современного состояния научной проблемы. Сбор научной информации, систематизация, вытекающие результаты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Планирование эксперимента и его задачи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Статистические методы анализа данных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Регрессионный анализ экспериментальных данных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построения моделей. Сложные и простые модели. Построение модели как компромисс между простотой и адекватностью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Особенности короткого замыкания и замыкания на землю  в системах с изолированной и заземленной нейтралью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lastRenderedPageBreak/>
        <w:t>Динамическая устойчивость энергосистем.  Основные допущения и критерии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Уравнения материального, энергетического и эксергетического баланса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Практика применения и развитие энергосервисной деятельности, в т.ч.  </w:t>
      </w:r>
      <w:r w:rsidRPr="00693E06">
        <w:rPr>
          <w:sz w:val="24"/>
          <w:szCs w:val="24"/>
        </w:rPr>
        <w:t xml:space="preserve">на предприятиях, организациях и учреждениях бюджетной сферы и ЖКХ 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Методы расчета потерь электрической энергии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Нормирование удельных расходов электрической энергии</w:t>
      </w:r>
    </w:p>
    <w:p w:rsidR="00663A19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Приборы и оборудование для учета воды, тепла, газа и электричества.измерительных приборов, их достоинства и недостатки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Способы  измерения  и  учета воды, тепла, газа и электричества. Виды измерительных приборов, их достоинства и недостатки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Экономические оценки мероприятий по  энергосбережению. Методики расчета экономических показателей энергосберегающих мероприятий. </w:t>
      </w:r>
      <w:r w:rsidRPr="00693E06">
        <w:rPr>
          <w:sz w:val="24"/>
          <w:szCs w:val="24"/>
        </w:rPr>
        <w:t>Капитальные и текущие затраты. Сроки окупаемости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Типовые мероприятия по экономии электроэнергии.  </w:t>
      </w:r>
      <w:r w:rsidRPr="00693E06">
        <w:rPr>
          <w:sz w:val="24"/>
          <w:szCs w:val="24"/>
        </w:rPr>
        <w:t>Электрические  сети внешнего электроснабжения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Дайте характеристику и оцените влияние сезонных изменений в потреблении и стоимости энергоресурсов в Вашем учреждении или предприятии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Теоретические основы моделирования недетерминированных систем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Поддержка вероятностного моделирования в системе </w:t>
      </w:r>
      <w:r w:rsidRPr="00693E06">
        <w:rPr>
          <w:sz w:val="24"/>
          <w:szCs w:val="24"/>
        </w:rPr>
        <w:t>Powersim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Схема работы классического генетического алгоритма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Применение генетических алгоритмов для многокритериальной оптимизации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Поддержка генетических алгоритмов в системах имитационного моделирования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Разработка многомерной имитационной модели.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Разработка простейшей имитационной модели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Теоретические основы эволюционного моделирования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Применение сложных аналитических функций в имитационных моделях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Анализ достоверности результатов имитационного моделирования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Функции распределения случайных величин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Системы как предмет исследования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Сущность управления. Универсальность обратной связи. </w:t>
      </w:r>
      <w:r w:rsidRPr="00693E06">
        <w:rPr>
          <w:sz w:val="24"/>
          <w:szCs w:val="24"/>
        </w:rPr>
        <w:t>Основная идея обратной связи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Целесообразные системы и информация. Машины как целесообразные системы</w:t>
      </w:r>
    </w:p>
    <w:p w:rsidR="00DE49E3" w:rsidRPr="00693E06" w:rsidRDefault="00DE49E3" w:rsidP="007804ED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Понятие модели в методологии естествознания </w:t>
      </w:r>
      <w:r w:rsidRPr="00693E06">
        <w:rPr>
          <w:sz w:val="24"/>
          <w:szCs w:val="24"/>
        </w:rPr>
        <w:t>XIX</w:t>
      </w:r>
      <w:r w:rsidRPr="00693E06">
        <w:rPr>
          <w:sz w:val="24"/>
          <w:szCs w:val="24"/>
          <w:lang w:val="ru-RU"/>
        </w:rPr>
        <w:t xml:space="preserve"> в.</w:t>
      </w:r>
    </w:p>
    <w:p w:rsidR="00DE49E3" w:rsidRPr="00693E06" w:rsidRDefault="00DE49E3" w:rsidP="007804ED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E49E3" w:rsidRPr="00693E06" w:rsidRDefault="00687246" w:rsidP="007804ED">
      <w:pPr>
        <w:pStyle w:val="a4"/>
        <w:numPr>
          <w:ilvl w:val="0"/>
          <w:numId w:val="3"/>
        </w:numPr>
        <w:ind w:left="284" w:hanging="284"/>
        <w:jc w:val="both"/>
        <w:rPr>
          <w:b/>
          <w:sz w:val="24"/>
          <w:szCs w:val="24"/>
        </w:rPr>
      </w:pPr>
      <w:r w:rsidRPr="00693E06">
        <w:rPr>
          <w:b/>
          <w:sz w:val="24"/>
          <w:szCs w:val="24"/>
        </w:rPr>
        <w:t>Б</w:t>
      </w:r>
      <w:r w:rsidR="00DE49E3" w:rsidRPr="00693E06">
        <w:rPr>
          <w:b/>
          <w:sz w:val="24"/>
          <w:szCs w:val="24"/>
        </w:rPr>
        <w:t>лок</w:t>
      </w:r>
    </w:p>
    <w:p w:rsidR="00687246" w:rsidRPr="00693E06" w:rsidRDefault="00687246" w:rsidP="007804ED">
      <w:pPr>
        <w:pStyle w:val="a4"/>
        <w:jc w:val="both"/>
        <w:rPr>
          <w:b/>
          <w:sz w:val="24"/>
          <w:szCs w:val="24"/>
        </w:rPr>
      </w:pPr>
    </w:p>
    <w:p w:rsidR="00DE49E3" w:rsidRPr="00693E06" w:rsidRDefault="008F21EA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Каковы основные принципы создания эффективной рекуперативной системы в зданиях?</w:t>
      </w:r>
    </w:p>
    <w:p w:rsidR="00DE49E3" w:rsidRPr="00693E06" w:rsidRDefault="008F21EA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От</w:t>
      </w:r>
      <w:bookmarkStart w:id="0" w:name="_GoBack"/>
      <w:bookmarkEnd w:id="0"/>
      <w:r w:rsidRPr="00693E06">
        <w:rPr>
          <w:sz w:val="24"/>
          <w:szCs w:val="24"/>
          <w:lang w:val="ru-RU"/>
        </w:rPr>
        <w:t>личие теплонасосов с грунтовым и водяным зондом</w:t>
      </w:r>
      <w:r w:rsidR="00DE49E3" w:rsidRPr="00693E06">
        <w:rPr>
          <w:sz w:val="24"/>
          <w:szCs w:val="24"/>
          <w:lang w:val="ru-RU"/>
        </w:rPr>
        <w:t xml:space="preserve">. </w:t>
      </w:r>
    </w:p>
    <w:p w:rsidR="00DE49E3" w:rsidRPr="00693E06" w:rsidRDefault="008F21EA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Какой физический процесс является основой работы солнечной электростанции?</w:t>
      </w:r>
    </w:p>
    <w:p w:rsidR="00DE49E3" w:rsidRPr="00693E06" w:rsidRDefault="008F21EA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Основные разделы систем энергоэффективного проектирования BREAM и LEED</w:t>
      </w:r>
    </w:p>
    <w:p w:rsidR="007A7712" w:rsidRPr="00693E06" w:rsidRDefault="00E16E0F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Поясните преимущества и недостатки лабораторного и промышленного эксперимента</w:t>
      </w:r>
      <w:r w:rsidR="007A7712" w:rsidRPr="00693E06">
        <w:rPr>
          <w:sz w:val="24"/>
          <w:szCs w:val="24"/>
          <w:lang w:val="ru-RU"/>
        </w:rPr>
        <w:t>.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Особенности реализации и технико-экономического обоснования комплекса энергосберегающих мероприятий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Примеры экономии и рационального использования воды, газа, электроэнергии и тепла в быту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Концепция современной цифровой системы управления  технологическими привесками 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Приведите примеры различных видов альтернативной и возобновляемой энергетики 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Особенности использования атомной энергетики. Экологические и технологические характеристики. 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Особенности  электроснабжения потребителей децентрализованных зон.   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Основные вопросы применения малоэнергоемких технологических процессов и потребителей, снижения потерь энергии, использования возобновляемых источников энергии, применения АСКУЭ  и других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Оценка энергоэффективности объектов электроэнергетики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Модели конкурентных энергетических рынков. Причины создания оптового рынка электроэнергии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lastRenderedPageBreak/>
        <w:t>Экспериментальная часть научного исследования. Задачи, организация и этапы экспериментальных исследований.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Измерение физических величин и погрешности измерений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Математическая обработка результатов эксперимента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Теория факторных планов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Дробный факторный эксперимент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Двухфакторный эксперимент с использованием квадратичной модели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Алгоритм научных исследований с помощью моделирования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Понятие о вычислительных методах решения алгебраических уравнений. </w:t>
      </w:r>
      <w:r w:rsidRPr="00693E06">
        <w:rPr>
          <w:sz w:val="24"/>
          <w:szCs w:val="24"/>
        </w:rPr>
        <w:t>Методы алгебры: решение систем алгебраических уравнений – методы исключения, итерационные методы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Задача линейного программирования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Нелинейное математическое   программирование. Основные принципы. </w:t>
      </w:r>
      <w:r w:rsidRPr="00693E06">
        <w:rPr>
          <w:sz w:val="24"/>
          <w:szCs w:val="24"/>
        </w:rPr>
        <w:t>Методы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Приборы для проведения энергоаудита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Упрощенные методы экономии  электроэнергии. Снижение  потерь электроэнергии в электрических печах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Упрощенные методы экономии электроэнергии. Определение потерь электроэнергии при утечках сжатого воздуха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Упрощенные методы экономии электроэнергии. Экономия электроэнергии в результате применения двигателей с более высоким КПД</w:t>
      </w:r>
    </w:p>
    <w:p w:rsidR="00663A19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 xml:space="preserve">Упрощенные методы экономии электроэнергии. Экономия электроэнергии при эффективном использовании электрического освещения.  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Упрощенные методы экономии электроэнергии. Экономия электроэнергии на вентиляции помещений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Оценка эффективности систем освещения ЛН, ЛЛ, ДРЛ, Днат, светодиодов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Домашний энергоаудит. Измерительная техника  -  при проведении домашнего энергоаудита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интеграции возобновляемых источников энергии в электрическую сеть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Мощные АЭС с урановым топливным циклом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АЭС малой мощности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Способы производства электроэнергии, их особенности и перспективы развития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производства электроэнергии с использованием нетрадиционной возобновляемой энергетики (ветер, солнце и другие источники электроэнергии)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Проблемы экологии при транспортировке электрической и тепловой энергии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Предпосылки создания накопителей энергии для мощных энергетических систем, для успешного покрытия переменной части графика нагрузки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Нормативно-правовое регулирование в области защиты окружающей среды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Генерирующие установки для малой энергетики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Сущность эксперимента. Структура обычного эксперимента. Место моделей в структуре эксперимента. </w:t>
      </w:r>
      <w:r w:rsidRPr="00693E06">
        <w:rPr>
          <w:sz w:val="24"/>
          <w:szCs w:val="24"/>
        </w:rPr>
        <w:t>Модельный эксперимент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Применение оптимизационных методов. Пассивный эксперимент. </w:t>
      </w:r>
      <w:r w:rsidRPr="00693E06">
        <w:rPr>
          <w:sz w:val="24"/>
          <w:szCs w:val="24"/>
        </w:rPr>
        <w:t>Построение математических моделей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</w:rPr>
        <w:t>Разумные самоприспосабливающиеся машины.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Планирования эксперимента. Последовательность проведения исследований. </w:t>
      </w:r>
      <w:r w:rsidRPr="00693E06">
        <w:rPr>
          <w:sz w:val="24"/>
          <w:szCs w:val="24"/>
        </w:rPr>
        <w:t>Построение функций отклика.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Отношение между моделью и объектом в системах, принадлежащих к различным формам движения материи в кибернетических системах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Модель механизма управления. Системы автоматического регулирования и системы поощрений. </w:t>
      </w:r>
      <w:r w:rsidRPr="00693E06">
        <w:rPr>
          <w:sz w:val="24"/>
          <w:szCs w:val="24"/>
        </w:rPr>
        <w:t>Механизм управления и его реализация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Модель неопределенности. Философский парадокс. Механика неопределенности</w:t>
      </w:r>
    </w:p>
    <w:p w:rsidR="00DE49E3" w:rsidRPr="00693E06" w:rsidRDefault="00DE49E3" w:rsidP="007804E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93E06">
        <w:rPr>
          <w:sz w:val="24"/>
          <w:szCs w:val="24"/>
          <w:lang w:val="ru-RU"/>
        </w:rPr>
        <w:t>Гносеологическая специфика моделей. Классификация научных моделей</w:t>
      </w:r>
    </w:p>
    <w:p w:rsidR="00DE49E3" w:rsidRPr="00693E06" w:rsidRDefault="00DE49E3" w:rsidP="007804ED">
      <w:pPr>
        <w:pStyle w:val="a4"/>
        <w:numPr>
          <w:ilvl w:val="0"/>
          <w:numId w:val="6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93E06">
        <w:rPr>
          <w:sz w:val="24"/>
          <w:szCs w:val="24"/>
          <w:lang w:val="ru-RU"/>
        </w:rPr>
        <w:t xml:space="preserve">Понятие модели и моделирование. Свойства модели. </w:t>
      </w:r>
      <w:r w:rsidRPr="00693E06">
        <w:rPr>
          <w:sz w:val="24"/>
          <w:szCs w:val="24"/>
        </w:rPr>
        <w:t>Классификация моделей по форме представления</w:t>
      </w:r>
    </w:p>
    <w:p w:rsidR="0015604F" w:rsidRDefault="0015604F" w:rsidP="00DE49E3">
      <w:pPr>
        <w:rPr>
          <w:rFonts w:ascii="Times New Roman" w:hAnsi="Times New Roman" w:cs="Times New Roman"/>
          <w:sz w:val="24"/>
          <w:szCs w:val="24"/>
        </w:rPr>
      </w:pPr>
    </w:p>
    <w:p w:rsidR="00693E06" w:rsidRDefault="00693E06" w:rsidP="00DE49E3">
      <w:pPr>
        <w:rPr>
          <w:rFonts w:ascii="Times New Roman" w:hAnsi="Times New Roman" w:cs="Times New Roman"/>
          <w:sz w:val="24"/>
          <w:szCs w:val="24"/>
        </w:rPr>
      </w:pPr>
    </w:p>
    <w:p w:rsidR="00693E06" w:rsidRDefault="00693E06" w:rsidP="00DE49E3">
      <w:pPr>
        <w:rPr>
          <w:rFonts w:ascii="Times New Roman" w:hAnsi="Times New Roman" w:cs="Times New Roman"/>
          <w:sz w:val="24"/>
          <w:szCs w:val="24"/>
        </w:rPr>
      </w:pPr>
    </w:p>
    <w:p w:rsidR="00693E06" w:rsidRPr="00693E06" w:rsidRDefault="00693E06" w:rsidP="00693E06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06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  <w:r w:rsidR="007804ED">
        <w:rPr>
          <w:rFonts w:ascii="Times New Roman" w:hAnsi="Times New Roman" w:cs="Times New Roman"/>
          <w:b/>
          <w:sz w:val="24"/>
          <w:szCs w:val="24"/>
        </w:rPr>
        <w:t>:</w:t>
      </w:r>
    </w:p>
    <w:p w:rsidR="00693E06" w:rsidRPr="00693E06" w:rsidRDefault="00693E06" w:rsidP="00693E06">
      <w:pPr>
        <w:tabs>
          <w:tab w:val="left" w:pos="246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93E06" w:rsidRPr="00693E06" w:rsidRDefault="00693E06" w:rsidP="007804ED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06">
        <w:rPr>
          <w:rFonts w:ascii="Times New Roman" w:hAnsi="Times New Roman" w:cs="Times New Roman"/>
          <w:b/>
          <w:sz w:val="24"/>
          <w:szCs w:val="24"/>
        </w:rPr>
        <w:t>по дисциплине «Рациональное энергоиспользование»</w:t>
      </w:r>
    </w:p>
    <w:p w:rsidR="00693E06" w:rsidRPr="00693E06" w:rsidRDefault="00693E06" w:rsidP="00693E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E06" w:rsidRPr="00693E06" w:rsidRDefault="00693E06" w:rsidP="007804ED">
      <w:pPr>
        <w:pStyle w:val="Default"/>
        <w:jc w:val="both"/>
      </w:pPr>
      <w:r w:rsidRPr="00693E06">
        <w:rPr>
          <w:bCs/>
        </w:rPr>
        <w:t>1</w:t>
      </w:r>
      <w:r w:rsidRPr="00693E06">
        <w:t xml:space="preserve"> Закон Республики Казахстан «Об энергосбережении и повышении энергоэффективности» .2012 год.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2 Бородин И.Ф., Судиик Ю.А. «Автоматизация технологических процессов» -М.: Колос. 2003-337.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3 Саплин Л.А., Шерьязов С.К., Пташкина-Гирина О.С, Ильин ЮЛ. Энергоснабжение сельскохозяйственных потребителей с использованием возобновляемых источников: /Под обшей редакцией Л.А.Саплина. Челябинск. ЧГАУ, :2006.- 194 с.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4 Д.М. Алихлов. Г.А. Омарова. Учебное пособие «Автоматизация сельскохозяйственного производства». -Алматы, КазНАУ 2009 .- 41 с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5Электронные книги по энергосбережению / http://eknigi.org/nauka_i_ucheba/107271-osnovy-yenergosberezheniya-i-yenergoaudita.html.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6 Сыдыков Ш.К. Использование солнечной энергии в сельском  хозяйстве. Учебное пособие. -Алматы, КИМЭП, 2001г.-48с. Авторы: Исаханов М.Ж., к.т.н., доцент, КазНАУ. Алиханов Д.М., к.т.н., доцент, КазНАУ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7 Тлеуов А.Х. Нетрадиционные источники энергии Год: Издательство: Фолиант ISBN: 9965-35-674-2 Серия: Профессиональное образование Я, 2009.- : 235с.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8 А., да Роза Возобновляемые источники энергии. Физико-технические основы / А. да Роза. - М.: МЭИ, Интеллект, 2010. - 704 c.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9 Сибикин, Ю. Д. Нетрадиционные и возобновляемые источники энергии / Ю.Д. Сибикин, М.Ю. Сибикин. - М.: КноРус, 2012. - 240 c.</w:t>
      </w:r>
    </w:p>
    <w:p w:rsidR="00693E06" w:rsidRPr="00693E06" w:rsidRDefault="00693E06" w:rsidP="007804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10 Арутюнян, А.А. Основы энергосбережения. – М.: Энергосервис, 2007, 600 с.</w:t>
      </w:r>
    </w:p>
    <w:p w:rsidR="00693E06" w:rsidRPr="00693E06" w:rsidRDefault="00693E06" w:rsidP="00693E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3E06" w:rsidRPr="00693E06" w:rsidRDefault="00693E06" w:rsidP="007804ED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Pr="00693E06">
        <w:rPr>
          <w:rFonts w:ascii="Times New Roman" w:hAnsi="Times New Roman" w:cs="Times New Roman"/>
          <w:b/>
          <w:sz w:val="24"/>
          <w:szCs w:val="24"/>
        </w:rPr>
        <w:t>дисциплине</w:t>
      </w:r>
      <w:r w:rsidRPr="00693E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«Научно-технические проблемы электроэнергетики»</w:t>
      </w:r>
    </w:p>
    <w:p w:rsidR="00693E06" w:rsidRPr="00693E06" w:rsidRDefault="00693E06" w:rsidP="00693E06">
      <w:pPr>
        <w:pStyle w:val="Style3"/>
        <w:widowControl/>
        <w:tabs>
          <w:tab w:val="left" w:pos="994"/>
        </w:tabs>
        <w:spacing w:line="240" w:lineRule="auto"/>
        <w:ind w:firstLine="0"/>
        <w:jc w:val="center"/>
        <w:rPr>
          <w:b/>
          <w:color w:val="000000"/>
        </w:rPr>
      </w:pPr>
    </w:p>
    <w:p w:rsidR="00693E06" w:rsidRPr="00693E06" w:rsidRDefault="00693E06" w:rsidP="007804ED">
      <w:pPr>
        <w:pStyle w:val="a4"/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 xml:space="preserve">1 Дейч А.М. Методы идентификации динамических объектов. – М. Энергия, 1979. – 240с. 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>2 Дорф Р. Современные системы управления / Р.Дорф, Р. Бишоп. Пер. с англ. Б.И. Копылова. -  М.: Лаборатория Базовых Знаний, 2002. – 832с.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 xml:space="preserve">3 Деменков Н.П. </w:t>
      </w:r>
      <w:r w:rsidRPr="00693E06">
        <w:rPr>
          <w:color w:val="000000"/>
          <w:sz w:val="24"/>
          <w:szCs w:val="24"/>
        </w:rPr>
        <w:t>SCADA</w:t>
      </w:r>
      <w:r w:rsidRPr="00693E06">
        <w:rPr>
          <w:color w:val="000000"/>
          <w:sz w:val="24"/>
          <w:szCs w:val="24"/>
          <w:lang w:val="ru-RU"/>
        </w:rPr>
        <w:t>-системы как инструмент проектирования АСУ ТП: Учебное пособие. – М.: Изд-во МГТУ им.Н.Э.Баумана, 2004.– 328с.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>4 Ордынцев В.М.  Математическое описание объектов автоматизации. – М.: Машиностроение, 1965. – 360с.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>5 Фешин Б.Н. Математическое моделирование динамических систем: Учебное пособие. - Караганда: КарГТУ, 1998. - 145с.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 xml:space="preserve">6 МедведевВ.С.,ПотемкинВ.Г. </w:t>
      </w:r>
      <w:r w:rsidRPr="00693E06">
        <w:rPr>
          <w:color w:val="000000"/>
          <w:sz w:val="24"/>
          <w:szCs w:val="24"/>
        </w:rPr>
        <w:t>CONTROLSYSTEMTOOLBOX</w:t>
      </w:r>
      <w:r w:rsidRPr="00693E06">
        <w:rPr>
          <w:color w:val="000000"/>
          <w:sz w:val="24"/>
          <w:szCs w:val="24"/>
          <w:lang w:val="ru-RU"/>
        </w:rPr>
        <w:t xml:space="preserve">. </w:t>
      </w:r>
      <w:r w:rsidRPr="00693E06">
        <w:rPr>
          <w:color w:val="000000"/>
          <w:sz w:val="24"/>
          <w:szCs w:val="24"/>
        </w:rPr>
        <w:t>MatLAB</w:t>
      </w:r>
      <w:r w:rsidRPr="00693E06">
        <w:rPr>
          <w:color w:val="000000"/>
          <w:sz w:val="24"/>
          <w:szCs w:val="24"/>
          <w:lang w:val="ru-RU"/>
        </w:rPr>
        <w:t xml:space="preserve"> 5 для студентов / Под общ.ред. В.Г.Потемкина. - М.: ДИАЛОГ-МИФИ, 1999. - 287с.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 xml:space="preserve">7 Рожкова, Л.Д. Электрооборудование электрических станций и подстанций: Учебник для студентов учреждений среднего профессионального образования / Л.Д. Рожкова, Л.К. Карнеева, Т.В. Чиркова . - М.: ИЦ Академия, 2012. - 448 </w:t>
      </w:r>
      <w:r w:rsidRPr="00693E06">
        <w:rPr>
          <w:color w:val="000000"/>
          <w:sz w:val="24"/>
          <w:szCs w:val="24"/>
        </w:rPr>
        <w:t>c</w:t>
      </w:r>
      <w:r w:rsidRPr="00693E06">
        <w:rPr>
          <w:color w:val="000000"/>
          <w:sz w:val="24"/>
          <w:szCs w:val="24"/>
          <w:lang w:val="ru-RU"/>
        </w:rPr>
        <w:t>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 xml:space="preserve">8 Хорольский, В. Я. Надежность электроснабжения / В.Я. Хорольский, М.А. Таранов. - М.: Форум, Инфра-М, 2013. - 128 </w:t>
      </w:r>
      <w:r w:rsidRPr="00693E06">
        <w:rPr>
          <w:color w:val="000000"/>
          <w:sz w:val="24"/>
          <w:szCs w:val="24"/>
        </w:rPr>
        <w:t>c</w:t>
      </w:r>
      <w:r w:rsidRPr="00693E06">
        <w:rPr>
          <w:color w:val="000000"/>
          <w:sz w:val="24"/>
          <w:szCs w:val="24"/>
          <w:lang w:val="ru-RU"/>
        </w:rPr>
        <w:t>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>9 Гулиа Н.В. Накопители энергии. Москва. - Наука. - 1980. – 150 с.</w:t>
      </w:r>
    </w:p>
    <w:p w:rsidR="00693E06" w:rsidRPr="00693E06" w:rsidRDefault="00693E06" w:rsidP="007804ED">
      <w:pPr>
        <w:pStyle w:val="a4"/>
        <w:tabs>
          <w:tab w:val="left" w:pos="426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693E06">
        <w:rPr>
          <w:color w:val="000000"/>
          <w:sz w:val="24"/>
          <w:szCs w:val="24"/>
          <w:lang w:val="ru-RU"/>
        </w:rPr>
        <w:t xml:space="preserve">10 Быстрицкий Г. Ф. Основы энергетики; КноРус - Москва, 2011. - 352 </w:t>
      </w:r>
      <w:r w:rsidRPr="00693E06">
        <w:rPr>
          <w:color w:val="000000"/>
          <w:sz w:val="24"/>
          <w:szCs w:val="24"/>
        </w:rPr>
        <w:t>c</w:t>
      </w:r>
      <w:r w:rsidRPr="00693E06">
        <w:rPr>
          <w:color w:val="000000"/>
          <w:sz w:val="24"/>
          <w:szCs w:val="24"/>
          <w:lang w:val="ru-RU"/>
        </w:rPr>
        <w:t>.</w:t>
      </w:r>
    </w:p>
    <w:p w:rsidR="00693E06" w:rsidRPr="00693E06" w:rsidRDefault="00693E06" w:rsidP="00693E06">
      <w:pPr>
        <w:pStyle w:val="a4"/>
        <w:tabs>
          <w:tab w:val="left" w:pos="426"/>
        </w:tabs>
        <w:spacing w:after="0" w:line="240" w:lineRule="auto"/>
        <w:ind w:left="0" w:firstLine="567"/>
        <w:jc w:val="both"/>
        <w:rPr>
          <w:color w:val="000000"/>
          <w:sz w:val="24"/>
          <w:szCs w:val="24"/>
          <w:lang w:val="ru-RU"/>
        </w:rPr>
      </w:pPr>
    </w:p>
    <w:p w:rsidR="00693E06" w:rsidRPr="00693E06" w:rsidRDefault="00693E06" w:rsidP="007804ED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дисциплине «Теория моделирования и научного эксперимента»</w:t>
      </w:r>
    </w:p>
    <w:p w:rsidR="00693E06" w:rsidRPr="00693E06" w:rsidRDefault="00693E06" w:rsidP="00693E06">
      <w:pPr>
        <w:tabs>
          <w:tab w:val="left" w:pos="2460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693E06" w:rsidRPr="00693E06" w:rsidRDefault="00693E06" w:rsidP="007804E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1 Советов Б. Я. Моделирование систем: Учебник для вузов. – М.: Высшая школа, 2001. 343 с.</w:t>
      </w:r>
    </w:p>
    <w:p w:rsidR="00693E06" w:rsidRPr="00693E06" w:rsidRDefault="00693E06" w:rsidP="007804E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2 Лазарев Ю. Моделирование процессов и систем в MATLAB: учеб.курс / Лазарев Юрий. – СПб.: Питер BHV, 2005. 512 с.</w:t>
      </w:r>
    </w:p>
    <w:p w:rsidR="00693E06" w:rsidRPr="00693E06" w:rsidRDefault="00693E06" w:rsidP="007804E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E06">
        <w:rPr>
          <w:rFonts w:ascii="Times New Roman" w:hAnsi="Times New Roman" w:cs="Times New Roman"/>
          <w:color w:val="000000"/>
          <w:sz w:val="24"/>
          <w:szCs w:val="24"/>
        </w:rPr>
        <w:t>3 Математическое и компьютерное моделирование. Вводные курс: Учебное пособие. – М.: Едиториал УРСС, 2003. – 144 с.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t>4 Останин А.Н. Применение математических методов и ЭВМ. Планирование и обработка результатов эксперимента. - Минск: В.Ш., 1989. -218с.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lastRenderedPageBreak/>
        <w:t>5 Красовский Т.И. Филаретов Г.Ф. Планирование эксперимента. - Минск :БГУ, 1982. -302с.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t>6 Ю.П. Адлер, Е.В. Маркова, Ю.В. Грановский, «Планирование эксперимента при поиске оптимальных условий», 278 стр.,  Москва, 1976.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t>7 Адлер, Ю. П. Введение в планирование эксперимента / Ю.П. Адлер. - М.: Металлургия, 2018. - 160 c.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t>8К.Хартман, Э.Лецкий, В.Шефер, «Планирование эксперимента в исследовании технологических процессов», перевод с англ., 552 стр., Москва, 1977;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t>9 Кузнецов И.Н. Основы научных исследований: учеб.пособие / И.Н. Кузнецов. – М.: Дашков и К, 2014. – 284 с.</w:t>
      </w:r>
    </w:p>
    <w:p w:rsidR="00693E06" w:rsidRPr="00693E06" w:rsidRDefault="00693E06" w:rsidP="007804ED">
      <w:pPr>
        <w:pStyle w:val="3"/>
        <w:widowControl w:val="0"/>
        <w:spacing w:after="0"/>
        <w:jc w:val="both"/>
        <w:rPr>
          <w:snapToGrid w:val="0"/>
          <w:color w:val="000000"/>
          <w:sz w:val="24"/>
          <w:szCs w:val="24"/>
        </w:rPr>
      </w:pPr>
      <w:r w:rsidRPr="00693E06">
        <w:rPr>
          <w:snapToGrid w:val="0"/>
          <w:color w:val="000000"/>
          <w:sz w:val="24"/>
          <w:szCs w:val="24"/>
        </w:rPr>
        <w:t>10 Кузнецов И.Н. Основы научных исследований: учеб.пособие / И.Н. Кузнецов. – М.: Дашков и К, 2014. – 284 с.</w:t>
      </w:r>
    </w:p>
    <w:p w:rsidR="00693E06" w:rsidRPr="00693E06" w:rsidRDefault="00693E06" w:rsidP="00693E06">
      <w:pPr>
        <w:pStyle w:val="3"/>
        <w:widowControl w:val="0"/>
        <w:spacing w:after="0"/>
        <w:ind w:firstLine="567"/>
        <w:jc w:val="both"/>
        <w:rPr>
          <w:b/>
          <w:bCs/>
          <w:snapToGrid w:val="0"/>
          <w:sz w:val="24"/>
          <w:szCs w:val="24"/>
        </w:rPr>
      </w:pPr>
    </w:p>
    <w:p w:rsidR="00693E06" w:rsidRPr="00693E06" w:rsidRDefault="00693E06" w:rsidP="00693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E06" w:rsidRPr="00693E06" w:rsidRDefault="00693E06" w:rsidP="00693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E06" w:rsidRPr="00693E06" w:rsidRDefault="00693E06" w:rsidP="00693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3E06" w:rsidRPr="00693E06" w:rsidSect="00687246">
      <w:pgSz w:w="11906" w:h="16838"/>
      <w:pgMar w:top="426" w:right="991" w:bottom="709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1E4A"/>
    <w:multiLevelType w:val="hybridMultilevel"/>
    <w:tmpl w:val="4B8CB066"/>
    <w:lvl w:ilvl="0" w:tplc="5F3ABF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800E1"/>
    <w:multiLevelType w:val="hybridMultilevel"/>
    <w:tmpl w:val="775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F05CF"/>
    <w:multiLevelType w:val="hybridMultilevel"/>
    <w:tmpl w:val="5F12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356D5"/>
    <w:multiLevelType w:val="hybridMultilevel"/>
    <w:tmpl w:val="CE784DA2"/>
    <w:lvl w:ilvl="0" w:tplc="C854D430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33C59"/>
    <w:multiLevelType w:val="hybridMultilevel"/>
    <w:tmpl w:val="2BA2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drawingGridHorizontalSpacing w:val="110"/>
  <w:displayHorizontalDrawingGridEvery w:val="2"/>
  <w:characterSpacingControl w:val="doNotCompress"/>
  <w:compat>
    <w:useFELayout/>
  </w:compat>
  <w:rsids>
    <w:rsidRoot w:val="00016678"/>
    <w:rsid w:val="00016678"/>
    <w:rsid w:val="00037C33"/>
    <w:rsid w:val="000B1C68"/>
    <w:rsid w:val="000D5164"/>
    <w:rsid w:val="000E0936"/>
    <w:rsid w:val="000E139C"/>
    <w:rsid w:val="000E4A39"/>
    <w:rsid w:val="0013328D"/>
    <w:rsid w:val="0015167F"/>
    <w:rsid w:val="0015604F"/>
    <w:rsid w:val="00163404"/>
    <w:rsid w:val="00170AFE"/>
    <w:rsid w:val="00212003"/>
    <w:rsid w:val="002130F4"/>
    <w:rsid w:val="0023053B"/>
    <w:rsid w:val="002A0E6E"/>
    <w:rsid w:val="002F232F"/>
    <w:rsid w:val="003056F4"/>
    <w:rsid w:val="00311F7E"/>
    <w:rsid w:val="003640EF"/>
    <w:rsid w:val="003A2FF9"/>
    <w:rsid w:val="003C60E8"/>
    <w:rsid w:val="0041454E"/>
    <w:rsid w:val="004F66C7"/>
    <w:rsid w:val="00532FB4"/>
    <w:rsid w:val="005E02F6"/>
    <w:rsid w:val="00637F8C"/>
    <w:rsid w:val="00663A19"/>
    <w:rsid w:val="006847D3"/>
    <w:rsid w:val="00687246"/>
    <w:rsid w:val="00693E06"/>
    <w:rsid w:val="00736EA7"/>
    <w:rsid w:val="007804ED"/>
    <w:rsid w:val="007A7712"/>
    <w:rsid w:val="007E3BCD"/>
    <w:rsid w:val="008F21EA"/>
    <w:rsid w:val="00951262"/>
    <w:rsid w:val="00991B93"/>
    <w:rsid w:val="00A0509B"/>
    <w:rsid w:val="00A4751B"/>
    <w:rsid w:val="00AC03E7"/>
    <w:rsid w:val="00AC766B"/>
    <w:rsid w:val="00AE0845"/>
    <w:rsid w:val="00B05852"/>
    <w:rsid w:val="00BF047C"/>
    <w:rsid w:val="00CA24C1"/>
    <w:rsid w:val="00CA350F"/>
    <w:rsid w:val="00D8160B"/>
    <w:rsid w:val="00D966E9"/>
    <w:rsid w:val="00DE49E3"/>
    <w:rsid w:val="00DF29C6"/>
    <w:rsid w:val="00E07A1B"/>
    <w:rsid w:val="00E16E0F"/>
    <w:rsid w:val="00E1799F"/>
    <w:rsid w:val="00E36BAF"/>
    <w:rsid w:val="00E8753A"/>
    <w:rsid w:val="00EE6B1D"/>
    <w:rsid w:val="00F20388"/>
    <w:rsid w:val="00F2695F"/>
    <w:rsid w:val="00F47CFF"/>
    <w:rsid w:val="00F9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4E"/>
  </w:style>
  <w:style w:type="paragraph" w:styleId="1">
    <w:name w:val="heading 1"/>
    <w:basedOn w:val="a"/>
    <w:link w:val="10"/>
    <w:uiPriority w:val="9"/>
    <w:qFormat/>
    <w:rsid w:val="00A050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Hyperlink"/>
    <w:basedOn w:val="a0"/>
    <w:uiPriority w:val="99"/>
    <w:unhideWhenUsed/>
    <w:rsid w:val="00BF047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050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Body Text 3"/>
    <w:basedOn w:val="a"/>
    <w:link w:val="30"/>
    <w:rsid w:val="00693E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93E06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3">
    <w:name w:val="Style3"/>
    <w:basedOn w:val="a"/>
    <w:rsid w:val="00693E06"/>
    <w:pPr>
      <w:widowControl w:val="0"/>
      <w:autoSpaceDE w:val="0"/>
      <w:autoSpaceDN w:val="0"/>
      <w:adjustRightInd w:val="0"/>
      <w:spacing w:after="0" w:line="274" w:lineRule="exact"/>
      <w:ind w:firstLine="6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93E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FACA-0521-48D3-9D81-C7426CC0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26</cp:revision>
  <cp:lastPrinted>2021-05-13T04:22:00Z</cp:lastPrinted>
  <dcterms:created xsi:type="dcterms:W3CDTF">2021-05-13T05:36:00Z</dcterms:created>
  <dcterms:modified xsi:type="dcterms:W3CDTF">2023-06-12T08:33:00Z</dcterms:modified>
</cp:coreProperties>
</file>